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F0" w:rsidRPr="00673FF0" w:rsidRDefault="00D67E43" w:rsidP="00015521">
      <w:pPr>
        <w:pStyle w:val="a6"/>
        <w:ind w:left="4956" w:hanging="136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73FF0"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1D5DEA">
        <w:rPr>
          <w:rFonts w:ascii="Times New Roman" w:hAnsi="Times New Roman" w:cs="Times New Roman"/>
          <w:sz w:val="24"/>
          <w:szCs w:val="24"/>
          <w:lang w:val="uk-UA"/>
        </w:rPr>
        <w:t>№1</w:t>
      </w:r>
    </w:p>
    <w:p w:rsidR="00673FF0" w:rsidRPr="00673FF0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до рішення</w:t>
      </w:r>
      <w:r w:rsidR="000155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014">
        <w:rPr>
          <w:rFonts w:ascii="Times New Roman" w:hAnsi="Times New Roman" w:cs="Times New Roman"/>
          <w:sz w:val="24"/>
          <w:szCs w:val="24"/>
          <w:lang w:val="uk-UA"/>
        </w:rPr>
        <w:t>Переяславської</w:t>
      </w:r>
      <w:r w:rsidR="00C6388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</w:t>
      </w: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</w:p>
    <w:p w:rsidR="00673FF0" w:rsidRPr="00690407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73FF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C6388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690407">
        <w:rPr>
          <w:rFonts w:ascii="Times New Roman" w:hAnsi="Times New Roman" w:cs="Times New Roman"/>
          <w:sz w:val="24"/>
          <w:szCs w:val="24"/>
          <w:lang w:val="uk-UA"/>
        </w:rPr>
        <w:t>ід</w:t>
      </w:r>
      <w:r w:rsidR="001F3B8A">
        <w:rPr>
          <w:rFonts w:ascii="Times New Roman" w:hAnsi="Times New Roman" w:cs="Times New Roman"/>
          <w:sz w:val="24"/>
          <w:szCs w:val="24"/>
          <w:lang w:val="uk-UA"/>
        </w:rPr>
        <w:t xml:space="preserve"> 18.11.</w:t>
      </w:r>
      <w:r w:rsidR="001D5014" w:rsidRPr="0069040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6F4E18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690407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673FF0" w:rsidRPr="00673FF0" w:rsidRDefault="00673FF0" w:rsidP="00015521">
      <w:pPr>
        <w:pStyle w:val="a6"/>
        <w:ind w:left="708" w:hanging="136"/>
        <w:rPr>
          <w:rFonts w:ascii="Times New Roman" w:hAnsi="Times New Roman" w:cs="Times New Roman"/>
          <w:sz w:val="24"/>
          <w:szCs w:val="24"/>
          <w:lang w:val="uk-UA"/>
        </w:rPr>
      </w:pPr>
      <w:r w:rsidRPr="0069040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  <w:r w:rsidR="00D67E43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="001674B8" w:rsidRPr="001674B8">
        <w:rPr>
          <w:rFonts w:ascii="Times New Roman" w:hAnsi="Times New Roman" w:cs="Times New Roman"/>
          <w:sz w:val="24"/>
          <w:szCs w:val="24"/>
          <w:lang w:val="uk-UA"/>
        </w:rPr>
        <w:t>№ 1</w:t>
      </w:r>
      <w:r w:rsidR="001F3B8A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1674B8" w:rsidRPr="001674B8">
        <w:rPr>
          <w:rFonts w:ascii="Times New Roman" w:hAnsi="Times New Roman" w:cs="Times New Roman"/>
          <w:sz w:val="24"/>
          <w:szCs w:val="24"/>
          <w:lang w:val="uk-UA"/>
        </w:rPr>
        <w:t>п-114-VIII</w:t>
      </w:r>
    </w:p>
    <w:p w:rsidR="00EA4868" w:rsidRPr="001319C9" w:rsidRDefault="00EA4868" w:rsidP="00EA4868">
      <w:pPr>
        <w:tabs>
          <w:tab w:val="left" w:pos="5529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015521" w:rsidRPr="00D67E43" w:rsidRDefault="00015521" w:rsidP="000155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Програма</w:t>
      </w:r>
    </w:p>
    <w:p w:rsidR="00015521" w:rsidRPr="00D67E43" w:rsidRDefault="00015521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маломобільних груп населення до об’єктів соціальної та інженерно-транспортної інфраструктури на території </w:t>
      </w:r>
      <w:r w:rsidR="001D5014"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Переяславської </w:t>
      </w: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  <w:r w:rsidR="001D5014"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Бориспільського району Київської області</w:t>
      </w:r>
    </w:p>
    <w:p w:rsidR="00015521" w:rsidRPr="00D67E43" w:rsidRDefault="001D5014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</w:t>
      </w:r>
      <w:r w:rsidR="00015521" w:rsidRPr="00D67E43">
        <w:rPr>
          <w:rFonts w:ascii="Times New Roman" w:hAnsi="Times New Roman" w:cs="Times New Roman"/>
          <w:b/>
          <w:sz w:val="24"/>
          <w:szCs w:val="24"/>
          <w:lang w:val="uk-UA"/>
        </w:rPr>
        <w:t>202</w:t>
      </w:r>
      <w:r w:rsidR="006F4E18" w:rsidRPr="00D67E43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Pr="00D67E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015521" w:rsidRPr="00D67E43" w:rsidRDefault="00015521" w:rsidP="00015521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A4868" w:rsidRPr="00D67E43" w:rsidRDefault="00EA4868" w:rsidP="00EA486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ПАСПОРТ</w:t>
      </w:r>
    </w:p>
    <w:p w:rsidR="00EA4868" w:rsidRPr="00D67E43" w:rsidRDefault="00EA4868" w:rsidP="00EA48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(загальна характеристика програми)</w:t>
      </w:r>
    </w:p>
    <w:p w:rsidR="004D59E5" w:rsidRPr="00D67E43" w:rsidRDefault="00EA4868" w:rsidP="001D5014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по забезпеченню безперешкодного доступу осіб з обмеженими фізичними можливостями та інших маломобільних груп населення до об’єктів соціальної та інженерно-транспортної інфраструктури на території 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Переяславської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Бориспільського району Київської області на 202</w:t>
      </w:r>
      <w:r w:rsidR="006F4E18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="000550A5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(далі - Програма), 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>це комплекс заходів, спрямованих на поліпшення умов життєдіяльності ос</w:t>
      </w:r>
      <w:r w:rsidR="001D5014" w:rsidRPr="00D67E43">
        <w:rPr>
          <w:rFonts w:ascii="Times New Roman" w:hAnsi="Times New Roman" w:cs="Times New Roman"/>
          <w:sz w:val="24"/>
          <w:szCs w:val="24"/>
          <w:lang w:val="uk-UA"/>
        </w:rPr>
        <w:t>іб з обмеженими фізичними можливостями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(далі - ОФМ),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>та реалізаці</w:t>
      </w:r>
      <w:r w:rsidR="009450AE" w:rsidRPr="00D67E43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B02C40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права кожної людини  на рівний доступ до об’єктів соціальної та інженерно-транспортної інфраструктури на території  </w:t>
      </w:r>
      <w:r w:rsidR="001D501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Переяславської</w:t>
      </w:r>
      <w:r w:rsidR="00B02C40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</w:t>
      </w:r>
      <w:r w:rsidR="009450AE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територіальної громади </w:t>
      </w:r>
      <w:r w:rsidR="001D501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Бориспільського району </w:t>
      </w:r>
      <w:r w:rsidR="00B02C40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Київської області.</w:t>
      </w:r>
    </w:p>
    <w:p w:rsidR="00B02C40" w:rsidRPr="00D67E43" w:rsidRDefault="00B02C40" w:rsidP="004D59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D59E5" w:rsidRPr="00D67E43">
        <w:rPr>
          <w:rFonts w:ascii="Times New Roman" w:hAnsi="Times New Roman" w:cs="Times New Roman"/>
          <w:sz w:val="24"/>
          <w:szCs w:val="24"/>
          <w:lang w:val="uk-UA"/>
        </w:rPr>
        <w:t>Програма створена на забезпечення виконання Національної стратегії із створення безбарʼєрного простору в</w:t>
      </w:r>
      <w:r w:rsidR="00D84E33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Україні на період до 2030 року, схваленої розпорядженням Кабінету Міністрів України від 14 квітня 2021 року № 366-р.</w:t>
      </w:r>
    </w:p>
    <w:p w:rsidR="00EA4868" w:rsidRPr="00D67E43" w:rsidRDefault="00B02C40" w:rsidP="000550A5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ab/>
        <w:t xml:space="preserve"> </w:t>
      </w:r>
    </w:p>
    <w:tbl>
      <w:tblPr>
        <w:tblW w:w="5067" w:type="pct"/>
        <w:tblCellSpacing w:w="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"/>
        <w:gridCol w:w="2736"/>
        <w:gridCol w:w="6875"/>
      </w:tblGrid>
      <w:tr w:rsidR="0085453A" w:rsidRPr="001F3B8A" w:rsidTr="00777EB4">
        <w:trPr>
          <w:trHeight w:val="665"/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0" w:name="18"/>
            <w:bookmarkEnd w:id="0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3440" w:type="pct"/>
            <w:hideMark/>
          </w:tcPr>
          <w:p w:rsidR="00EA4868" w:rsidRPr="00D67E43" w:rsidRDefault="001D5014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" w:name="19"/>
            <w:bookmarkEnd w:id="1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Управління містобудування, 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архітектури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використання земель виконавчого комітету  Переяславської  міської ради</w:t>
            </w:r>
          </w:p>
        </w:tc>
      </w:tr>
      <w:tr w:rsidR="0085453A" w:rsidRPr="001F3B8A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360" w:type="pct"/>
            <w:hideMark/>
          </w:tcPr>
          <w:p w:rsidR="00EA4868" w:rsidRPr="00D67E43" w:rsidRDefault="00D84E33" w:rsidP="00D84E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2" w:name="21"/>
            <w:bookmarkEnd w:id="2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Нормативна база (д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ата, номер і назва розпорядчого документа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440" w:type="pct"/>
            <w:hideMark/>
          </w:tcPr>
          <w:p w:rsidR="00913605" w:rsidRPr="00D67E43" w:rsidRDefault="00913605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3" w:name="22"/>
            <w:bookmarkEnd w:id="3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Конституція України від 28 червня 1986 року (зі змінами);</w:t>
            </w:r>
          </w:p>
          <w:p w:rsidR="00913605" w:rsidRPr="00D67E43" w:rsidRDefault="00913605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Конвенція про права осіб з інвалідністю від 13 грудня 2006 року (зі змінами), ратифікована Законом України від 16 грудня 2009 року №1767-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6B5B66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 w:rsidR="006B5B6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місцеве самоврядування в Україні» від 21 травня 1997 року №280/97ВР (зі змінами);</w:t>
            </w:r>
          </w:p>
          <w:p w:rsidR="006B5B66" w:rsidRPr="00D67E43" w:rsidRDefault="006B5B66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Закон України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регулювання містобудівної діяльності» від 17 лютого 2011 року № 3038-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AF310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(зі змінами);</w:t>
            </w:r>
          </w:p>
          <w:p w:rsidR="006B5B66" w:rsidRPr="00D67E43" w:rsidRDefault="006B5B66" w:rsidP="007D25E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основи соціальної захищеності осіб з інвалідністю в Україні» від 21 березня 1991 року № 875-ХІІ (зі змінами)</w:t>
            </w:r>
            <w:r w:rsidR="00AF310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Про першочергові заходи щодо створення сприятливих умов життєдіяльності осіб з  обмеженими фізичними можливостями» від 01 червня 2005 року №900/2005;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Указ Президента України «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додаткові невідкладні заходи щодо створення сприятливих умов для життєдіяльності осіб з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обмеженими фізичними можливостями»  від 18 грудня 2007 року №1228/2007;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«Про активізацію роботи щодо забезпечення прав людей з інвалідністю» від 03 грудня 2015 року №678/2015;</w:t>
            </w:r>
          </w:p>
          <w:p w:rsidR="006B5B66" w:rsidRPr="00D67E43" w:rsidRDefault="006B5B66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 «Про створення умов для подальшого розвитку пара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лімпійського і дефлімпійського руху в Україні» від 30 березня 2018 року № 93/2018 із змінами;</w:t>
            </w:r>
          </w:p>
          <w:p w:rsidR="006B5B66" w:rsidRPr="00D67E43" w:rsidRDefault="00836935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Постанова Кабінету Міністрів України «Про затвердження Порядку проведення моніторингу та оцінки ступеня безбар’єрності об’єктів фізичного оточення і послуг для осіб з інвалідністю»  від 26 травня 2021 року № 537</w:t>
            </w:r>
            <w:r w:rsidR="00CA151F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A151F" w:rsidRPr="00D67E43" w:rsidRDefault="00CA151F" w:rsidP="00CA151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Розпорядження Кабінету Міністрів України від 14 квітня 2021 року №366-р «Про схвалення Національної стратегії із створення безбарʼєрного простору в Україні на період до 2030 року».</w:t>
            </w:r>
          </w:p>
        </w:tc>
      </w:tr>
      <w:tr w:rsidR="0085453A" w:rsidRPr="001F3B8A" w:rsidTr="00777EB4">
        <w:trPr>
          <w:trHeight w:val="835"/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4" w:name="24"/>
            <w:bookmarkEnd w:id="4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3440" w:type="pct"/>
            <w:hideMark/>
          </w:tcPr>
          <w:p w:rsidR="00EA4868" w:rsidRPr="00D67E43" w:rsidRDefault="001D5014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5" w:name="25"/>
            <w:bookmarkEnd w:id="5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містобудування, архітектури та використання земель виконавчого комітету  Переяславської  міської ради</w:t>
            </w:r>
          </w:p>
        </w:tc>
      </w:tr>
      <w:tr w:rsidR="0085453A" w:rsidRPr="00D67E43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360" w:type="pct"/>
            <w:hideMark/>
          </w:tcPr>
          <w:p w:rsidR="00EA4868" w:rsidRPr="00D67E43" w:rsidRDefault="00681A90" w:rsidP="00CB5D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6" w:name="30"/>
            <w:bookmarkEnd w:id="6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Відповідальні виконавці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3440" w:type="pct"/>
            <w:hideMark/>
          </w:tcPr>
          <w:p w:rsidR="00EA4868" w:rsidRPr="00D67E43" w:rsidRDefault="00CB5D9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7" w:name="31"/>
            <w:bookmarkEnd w:id="7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Визначаються відповідно до </w:t>
            </w:r>
            <w:r w:rsidR="00C22C69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своїх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галузевих цільових програм</w:t>
            </w:r>
          </w:p>
        </w:tc>
      </w:tr>
      <w:tr w:rsidR="0085453A" w:rsidRPr="001F3B8A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8" w:name="33"/>
            <w:bookmarkEnd w:id="8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Учасники (співвиконавці) програми</w:t>
            </w:r>
          </w:p>
        </w:tc>
        <w:tc>
          <w:tcPr>
            <w:tcW w:w="3440" w:type="pct"/>
            <w:hideMark/>
          </w:tcPr>
          <w:p w:rsidR="000105C6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9" w:name="34"/>
            <w:bookmarkEnd w:id="9"/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правління містобудування, архітектури та використання земель виконавчого комітету Переяславської міської ради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 питань фізичної культури, молоді, спорту та охорони здоров`я</w:t>
            </w:r>
            <w:r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</w:t>
            </w:r>
            <w:r w:rsidR="00C6388B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 надання адміністративних послуг виконавчого комітету Переяславської міської ради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економіки та зовнішніх зв`язків виконавчого комітету 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C6388B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</w:t>
            </w:r>
            <w:r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</w:t>
            </w:r>
            <w:r w:rsidR="00CD506D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B1761" w:rsidRPr="00D67E43" w:rsidRDefault="005B1761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>відділ культури і туризму Переяславської міської ради</w:t>
            </w:r>
            <w:r w:rsidR="00C9142B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CD506D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ідділ капітального будівництва та житлово-комунального господарства</w:t>
            </w:r>
            <w:r w:rsidR="000105C6" w:rsidRPr="00D67E43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Переяславської міської ради;</w:t>
            </w:r>
          </w:p>
          <w:p w:rsidR="006071BC" w:rsidRPr="00D67E43" w:rsidRDefault="006071BC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КП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"Управляюча компанія «Виробниче управління житлово-комунального господарства» Переяславської міської ради</w:t>
            </w:r>
            <w:r w:rsidR="00C9142B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90697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>Переясла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вське управління Бориспільської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філі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ї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</w:rPr>
              <w:t xml:space="preserve"> Київського обласного центру зайнятості</w:t>
            </w:r>
            <w:r w:rsidRPr="00D67E43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CFCFC"/>
                <w:lang w:val="uk-UA"/>
              </w:rPr>
              <w:t>;</w:t>
            </w:r>
          </w:p>
          <w:p w:rsidR="000105C6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«Переяславська багатопрофільна лікарня інтенсивного лікування» Переяславської міської ради, Студениківської сільської ради , Ташанської сільської ради, Дівичківської сільської ради, Циблівської сільської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56132" w:rsidRPr="00D67E43" w:rsidRDefault="00C96213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КНП</w:t>
            </w:r>
            <w:r w:rsidR="0005613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«Переяславський центр первинної медико-санітарної допомоги»  Переяславської міської ради (КНП «Переяславський ЦПМСД»)</w:t>
            </w:r>
            <w:r w:rsidR="0005613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105C6" w:rsidRPr="00D67E43" w:rsidRDefault="00056132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з питань організаційно-інформаційної роботи та комп`ютерного забезпечення виконавчого комітету </w:t>
            </w:r>
            <w:r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Переяславської міської ради</w:t>
            </w:r>
            <w:r w:rsidR="000105C6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0105C6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управління соціального захисту населення Переяславської міської ради</w:t>
            </w:r>
            <w:r w:rsidR="00CD506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D506D" w:rsidRPr="00D67E43" w:rsidRDefault="00CD506D" w:rsidP="000105C6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105C6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ідділ </w:t>
            </w:r>
            <w:r w:rsidR="008515E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питань надзвичайних ситуацій та цивільного захисту населення, оборонно-мобілізаційної роботи та взаємодії з правоохоронними органами виконавчого комітету Переяславської міської ради.</w:t>
            </w:r>
          </w:p>
          <w:p w:rsidR="006B5B66" w:rsidRPr="00D67E43" w:rsidRDefault="006B5B66" w:rsidP="008515ED">
            <w:pPr>
              <w:pStyle w:val="a3"/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453A" w:rsidRPr="00D67E43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0" w:name="36"/>
            <w:bookmarkEnd w:id="10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Строк виконання програми</w:t>
            </w:r>
          </w:p>
        </w:tc>
        <w:tc>
          <w:tcPr>
            <w:tcW w:w="3440" w:type="pct"/>
            <w:hideMark/>
          </w:tcPr>
          <w:p w:rsidR="00EA4868" w:rsidRPr="00D67E43" w:rsidRDefault="00AB0D8C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1" w:name="37"/>
            <w:bookmarkEnd w:id="11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8515ED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644A12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рік</w:t>
            </w:r>
            <w:r w:rsidR="00EA4868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453A" w:rsidRPr="001F3B8A" w:rsidTr="00777EB4">
        <w:trPr>
          <w:tblCellSpacing w:w="22" w:type="dxa"/>
        </w:trPr>
        <w:tc>
          <w:tcPr>
            <w:tcW w:w="111" w:type="pct"/>
          </w:tcPr>
          <w:p w:rsidR="00C4134E" w:rsidRPr="00D67E43" w:rsidRDefault="00C4134E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360" w:type="pct"/>
          </w:tcPr>
          <w:p w:rsidR="00C4134E" w:rsidRPr="00D67E43" w:rsidRDefault="00C4134E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Очікувані результати виконання</w:t>
            </w:r>
          </w:p>
        </w:tc>
        <w:tc>
          <w:tcPr>
            <w:tcW w:w="3440" w:type="pct"/>
          </w:tcPr>
          <w:p w:rsidR="00C4134E" w:rsidRPr="00D67E43" w:rsidRDefault="00C4134E" w:rsidP="007778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Посилення соціального захисту населення,</w:t>
            </w:r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створення </w:t>
            </w:r>
            <w:r w:rsidR="00787A07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фізичного безбарʼєрного простору та 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сприятливих умов життєдіяльності осіб з обмеженими фізичними даними, забезпечення безперешкодного доступу осіб з обмеженими фізичними даними та інших маломобільних груп населення до об’єктів соціальної та інженерно-транспорт</w:t>
            </w:r>
            <w:r w:rsidR="00777869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ної інфраструктури </w:t>
            </w:r>
            <w:r w:rsidR="00777869" w:rsidRPr="00D67E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Переяславської міської територіальної громади Бориспільського району Київської області </w:t>
            </w:r>
          </w:p>
        </w:tc>
      </w:tr>
      <w:tr w:rsidR="0085453A" w:rsidRPr="001F3B8A" w:rsidTr="00777EB4">
        <w:trPr>
          <w:tblCellSpacing w:w="22" w:type="dxa"/>
        </w:trPr>
        <w:tc>
          <w:tcPr>
            <w:tcW w:w="111" w:type="pct"/>
            <w:hideMark/>
          </w:tcPr>
          <w:p w:rsidR="00EA4868" w:rsidRPr="00D67E43" w:rsidRDefault="00C4134E" w:rsidP="007D2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1360" w:type="pct"/>
            <w:hideMark/>
          </w:tcPr>
          <w:p w:rsidR="00EA4868" w:rsidRPr="00D67E43" w:rsidRDefault="00EA4868" w:rsidP="007D25E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2" w:name="39"/>
            <w:bookmarkEnd w:id="12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3440" w:type="pct"/>
            <w:hideMark/>
          </w:tcPr>
          <w:p w:rsidR="00CB5D98" w:rsidRPr="00D67E43" w:rsidRDefault="00CB5D98" w:rsidP="00CB5D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3" w:name="40"/>
            <w:bookmarkEnd w:id="13"/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Кошти бюджету громади, що передбачаються у галузевих цільових програмах</w:t>
            </w:r>
            <w:r w:rsidR="00FA0D1F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учасників(співвиконавців) даної програми</w:t>
            </w:r>
            <w:r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інші джерела фінансування не заборонені</w:t>
            </w:r>
            <w:r w:rsidR="00FA0D1F" w:rsidRPr="00D67E4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чинним  законодавством України</w:t>
            </w:r>
          </w:p>
        </w:tc>
      </w:tr>
    </w:tbl>
    <w:p w:rsidR="00EA4868" w:rsidRPr="00D67E43" w:rsidRDefault="00673FF0" w:rsidP="00673FF0">
      <w:pPr>
        <w:spacing w:before="100" w:beforeAutospacing="1" w:after="100" w:afterAutospacing="1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1. </w:t>
      </w:r>
      <w:r w:rsidR="009E2A70"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Визначення проблем, на розв’язання  яких</w:t>
      </w:r>
      <w:r w:rsidR="00EA4868" w:rsidRPr="00D67E4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спрямована Програма</w:t>
      </w:r>
    </w:p>
    <w:p w:rsidR="00EA4868" w:rsidRPr="00D67E43" w:rsidRDefault="00410AB0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Конституція України гарантує кожній людині та громадянину України рівність у їх правах, відсутність будь-яких привілеїв</w:t>
      </w:r>
      <w:r w:rsidR="00DC17E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чи обмежень за будь-якими ознаками та свободу її пересування.</w:t>
      </w:r>
    </w:p>
    <w:p w:rsidR="00DC17E6" w:rsidRPr="00D67E43" w:rsidRDefault="00DC17E6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території 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(далі-громада) </w:t>
      </w:r>
      <w:r w:rsidR="00484F1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проживає та перебуває</w:t>
      </w:r>
      <w:r w:rsidR="00B51EF4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певна</w:t>
      </w:r>
      <w:r w:rsidR="0088322F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кількість людей, що відчувають труднощі при самостійному пересуванні</w:t>
      </w:r>
      <w:r w:rsidR="009B79A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 отриманні послуг, необхідної інформації або при орієнтуванні в просторі. Це особи з інвалідністю, люди з тимчасовим порушенням здоров’я, вагітні жінки, люди старшого (похилого) віку, батьки з дитячими візочками, малими дітьми та ін.</w:t>
      </w:r>
    </w:p>
    <w:p w:rsidR="009B79AC" w:rsidRPr="00D67E43" w:rsidRDefault="009B79AC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Повноцінно жити, користуватися благами цивілізації, отримувати послуги, а відтак, мати</w:t>
      </w:r>
      <w:r w:rsidR="00AB710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доступність до соціальної та </w:t>
      </w:r>
      <w:r w:rsidR="00AB710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громадської інфраструктури – це важливе питання не лише для осіб з інвалідністю. Дослідження доводять, що насправді відсоток людей, які вимагають доступної інфраструктури та послуг перевищує 20% населення в кожній країні світу.</w:t>
      </w:r>
    </w:p>
    <w:p w:rsidR="00AB7106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Доступність (архітектурна, транспортна, інформаційна) важлива для того, щоб особи з інвалідністю мали можливість користуватися своїми правами та брати активну участь у житті суспільства.</w:t>
      </w:r>
    </w:p>
    <w:p w:rsidR="00D426FB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З метою розв’язання проблем осіб з інвалідністю прийнято Закон України «Про основи соціальної захищеності</w:t>
      </w:r>
      <w:r w:rsidR="009230A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осіб з інвалідністю в Україні»</w:t>
      </w:r>
      <w:r w:rsidR="006F4FA5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(далі-Закон). Відповідно до статей 26,27,28,34 Закону:</w:t>
      </w:r>
    </w:p>
    <w:p w:rsidR="009230AC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Підприємства, установи та організації зобов’язані створювати умови для безперешкодного доступу осіб з інвалідні</w:t>
      </w:r>
      <w:r w:rsidR="00774B46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стю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до об’єктів фізичного оточення. Власники та виробники транспортних засобів, виробники та замовники інформації (друковані засоби масової інформації, телерадіоорганізації тощо), оператори та провайдери телекомунікацій повинні забезпечувати надання послуг і виробництво продукту з урахуванням потреб осіб з інвалідністю.</w:t>
      </w:r>
    </w:p>
    <w:p w:rsidR="001E09EC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lastRenderedPageBreak/>
        <w:t xml:space="preserve">Планування і забудова населених пунктів, формування мікрорайонів, проектування, будівництво і реконструкція об’єктів фізичного оточення без пристосування для використання особами з інвалідністю не допускаються. </w:t>
      </w:r>
    </w:p>
    <w:p w:rsidR="004E35B9" w:rsidRPr="00D67E43" w:rsidRDefault="004E35B9" w:rsidP="00EA4868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Підприємства, організації та фізичні особи - підприємці, що здійснюють транспортне обслуговування населення, зобов’язані забезпечити спеціальне обладнання транспортн</w:t>
      </w:r>
      <w:r w:rsidR="001E09EC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их засобів,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інших об’єктів, яке б дало змогу особам з інвалідністю безперешкодно користуватися їх послугами.</w:t>
      </w:r>
    </w:p>
    <w:p w:rsidR="001801BE" w:rsidRPr="00D67E43" w:rsidRDefault="001801BE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Місцеві органи виконавчої влади зобов’язані забезпечувати особам з інвалідністю необхідні умови для вільного доступу і користування культурно-видовищними закладами і спортивними спорудами, дл</w:t>
      </w:r>
      <w:r w:rsidR="00CB5D98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 занять фізкультурою і спортом</w:t>
      </w:r>
      <w:r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</w:p>
    <w:p w:rsidR="00D426FB" w:rsidRPr="00D67E43" w:rsidRDefault="00D426FB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Працівниками 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Управління містобудування, архітектури та використан</w:t>
      </w:r>
      <w:r w:rsidR="00A75E8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ня земель виконавчого комітету Переяславської 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  <w:r w:rsidR="001E09EC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повинні щорічно проводи</w:t>
      </w:r>
      <w:r w:rsidR="00742E4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моніторинг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стану доступності існуючих об’єктів соціальної та інженерно-транспортної ін</w:t>
      </w:r>
      <w:r w:rsidR="00777869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фраструктури на предмет наявного</w:t>
      </w:r>
      <w:r w:rsidR="000008C1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обладнання, яке б дало змогу особам з ОФМ </w:t>
      </w:r>
      <w:r w:rsidR="00E454F5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безбарʼєрного</w:t>
      </w:r>
      <w:r w:rsidR="000008C1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доступу.</w:t>
      </w:r>
    </w:p>
    <w:p w:rsidR="00D426FB" w:rsidRPr="00D67E43" w:rsidRDefault="00E454F5" w:rsidP="00EA4868">
      <w:pPr>
        <w:pStyle w:val="a6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даний час практично по всій території </w:t>
      </w:r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громади є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об’єкти</w:t>
      </w:r>
      <w:r w:rsidR="00D426F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соціальної інфраструктури, які обладнані елементами доступності для маломо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більних груп населення, що надає їм змогу вирішувати свої побутові та соціальні потреби за місцем проживання, 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але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значній частині </w:t>
      </w:r>
      <w:r w:rsidR="00CF5BA7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буд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івель та споруд</w:t>
      </w:r>
      <w:r w:rsidR="00CF5BA7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4065E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дані об’єкти 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облаштовані пандусами із порушенням</w:t>
      </w:r>
      <w:r w:rsidR="00716BE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відповідних державних будівельних норм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та зокрема ДБН В.2.2-40:2018 «Інклюзивність будівель і споруд. 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Основні положення. Із Зміною № 1</w:t>
      </w:r>
      <w:r w:rsidR="00716BED" w:rsidRPr="00D67E4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»</w:t>
      </w:r>
      <w:r w:rsidR="00DF4652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 отже проблема створення безбарʼєрного середовища залишається актуальною.</w:t>
      </w:r>
    </w:p>
    <w:p w:rsidR="006E24E3" w:rsidRPr="00D67E43" w:rsidRDefault="006E24E3" w:rsidP="0077786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Програму по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забезпеченню безперешкодного доступу осіб з обмеженими фізичними можливостями та інших маломобільних груп населення до об’єктів соціальної та інженерно-транспортної інфраструктури на території  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777869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розроблен</w:t>
      </w:r>
      <w:r w:rsidR="00237938" w:rsidRPr="00D67E43">
        <w:rPr>
          <w:rFonts w:ascii="Times New Roman" w:hAnsi="Times New Roman" w:cs="Times New Roman"/>
          <w:sz w:val="24"/>
          <w:szCs w:val="24"/>
          <w:lang w:val="uk-UA"/>
        </w:rPr>
        <w:t>о відповідно до Законів України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>, Указів Президента України , Постанов кабінету міністрів України, та інших нормативних документів.</w:t>
      </w:r>
    </w:p>
    <w:p w:rsidR="006E24E3" w:rsidRPr="00D67E43" w:rsidRDefault="006E24E3" w:rsidP="005409A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Розроблення Програми зумовлене необхідністю подальшого створення умов вільного доступу людей ОФМ до об’єктів житлового та громадського призначення.</w:t>
      </w:r>
    </w:p>
    <w:p w:rsidR="00D426FB" w:rsidRPr="00D67E43" w:rsidRDefault="00D426FB" w:rsidP="0099369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2. Мета та завдання Програми</w:t>
      </w:r>
    </w:p>
    <w:p w:rsidR="006E24E3" w:rsidRPr="00D67E43" w:rsidRDefault="006E24E3" w:rsidP="00CB5D9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Cs/>
          <w:sz w:val="24"/>
          <w:szCs w:val="24"/>
          <w:lang w:val="uk-UA"/>
        </w:rPr>
        <w:tab/>
        <w:t>Метою Програми є забезпечення безперешкодного доступу осіб з ОФМ та інших маломобільних груп населення до об’єктів соціальної та інженерно-транспортної інфраструктури громади.</w:t>
      </w:r>
    </w:p>
    <w:p w:rsidR="00EA4868" w:rsidRPr="00D67E43" w:rsidRDefault="00EA4868" w:rsidP="00EA4868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A4868" w:rsidRPr="00D67E43" w:rsidRDefault="00EA4868" w:rsidP="00EA486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3. Обґрунтування </w:t>
      </w:r>
      <w:r w:rsidR="00946951"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шляхів і засобів розв’язання проблеми, показники результативності  </w:t>
      </w:r>
      <w:r w:rsidRPr="00D67E4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Якісний громадський простір, який надає рівні можливості всім групам населення є однією із головних ознак демократичної громади. Виключення окремих груп населення із міського життя  є дискримінацією прав і свобод громадянина України.</w:t>
      </w:r>
    </w:p>
    <w:p w:rsidR="001C3ED4" w:rsidRPr="00D67E43" w:rsidRDefault="001C3ED4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Програма спрямована на забезпечення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прав та рівного доступу до інфраструктури та об’єктів громади (державні та комунальні установи, заклади </w:t>
      </w:r>
      <w:r w:rsidR="0066152C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охорони здоров’я, заклади 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освіти та обслуговування</w:t>
      </w:r>
      <w:r w:rsidR="0066152C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тощо</w:t>
      </w:r>
      <w:r w:rsidR="00AE5C8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) місцевих жителів та гостей, зокрема, маломобільних груп населення, осіб, що відчувають труднощі при самостійному пересуванні, </w:t>
      </w:r>
      <w:r w:rsidR="00AE5C8D" w:rsidRPr="00D67E43">
        <w:rPr>
          <w:rFonts w:ascii="Times New Roman" w:hAnsi="Times New Roman" w:cs="Times New Roman"/>
          <w:sz w:val="24"/>
          <w:szCs w:val="24"/>
          <w:lang w:val="uk-UA"/>
        </w:rPr>
        <w:t>осіб з обмеженими фізичними даними, отриманні послуг, необхідної інформації або при орієнтуванні в просторі.</w:t>
      </w:r>
    </w:p>
    <w:p w:rsidR="00AE5C8D" w:rsidRPr="00D67E43" w:rsidRDefault="00AE5C8D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Вжиття системних заходів та запровадження єдиного підходу до створення безбарєрного середовища у всіх елементах міського господарства, підвищення рівня етики обслуговування осіб з інвалідністю дозволить підвищити якість їх життя</w:t>
      </w:r>
      <w:r w:rsidR="0023793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а з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астосування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>оновлених стандартів і норм, нових технологій, пов’язаних із покращенням доступності, сприятимуть досягненню поставлених цілей.</w:t>
      </w:r>
    </w:p>
    <w:p w:rsidR="009D2607" w:rsidRPr="00D67E43" w:rsidRDefault="009D2607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Пріоритетними завданнями протягом виконання Програми будуть: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досту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пної інфраструктури та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середовища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 населених пунктах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інформаційної інфраструктури доступного середовища на території громади;</w:t>
      </w:r>
    </w:p>
    <w:p w:rsidR="005B406A" w:rsidRPr="00D67E43" w:rsidRDefault="009D2607" w:rsidP="005B406A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Проведення заходів щодо обл</w:t>
      </w:r>
      <w:r w:rsidR="0023793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аднання (дообладнання)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будівель</w:t>
      </w:r>
      <w:r w:rsidR="00237938" w:rsidRPr="00D67E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93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та споруд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пандусами та утримання їх в належному санітарному стані;</w:t>
      </w:r>
      <w:r w:rsidR="005B406A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B406A" w:rsidRPr="00D67E43" w:rsidRDefault="005B406A" w:rsidP="005B406A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Продовження роботи щодо обладнання (дообладнання) будівель, примі</w:t>
      </w:r>
      <w:r w:rsidR="00A500D3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щень пандусами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технічними засобами пересування, інформаційними вказівниками та ін.;</w:t>
      </w:r>
    </w:p>
    <w:p w:rsidR="009D2607" w:rsidRPr="00D67E43" w:rsidRDefault="009D260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Обладнання існуючих об’єктів дорожньо-транспортної інфраструктури, вулично- дорожньої мережі, що не пристосовані для осіб з обмеженими фізичними  можливостями та інших маломобільних груп населення, спеціальними та допоміжними засобами, зокрема </w:t>
      </w:r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наочно-інформаційними, а також пішохідних переходів – пониженими бордюрами;</w:t>
      </w:r>
    </w:p>
    <w:p w:rsidR="008A3F57" w:rsidRPr="00D67E43" w:rsidRDefault="008A3F57" w:rsidP="00DD6156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Виділення місць та технічного облаштування спеціальних місць для паркування транспортних засобів людей з ОФМ;</w:t>
      </w:r>
    </w:p>
    <w:p w:rsidR="008A3F57" w:rsidRPr="00D67E43" w:rsidRDefault="00846576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Забезпечення</w:t>
      </w:r>
      <w:r w:rsidR="008A3F5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 маршрутах загального користування кількості транспортних засобів, пристосованих для перевезення осіб з обмеженими можливостями та інших маломобільних груп;</w:t>
      </w:r>
    </w:p>
    <w:p w:rsidR="00440207" w:rsidRPr="00D67E43" w:rsidRDefault="00440207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 централізованого банку даних з проблем інвалідності та вжиття невідкладних заходів щодо забезпечення осіб з ОФМ технічними засобами реабілітації, протезування, протезно-ортопедичними виробами та реабілітаційними заходами;</w:t>
      </w:r>
    </w:p>
    <w:p w:rsidR="00440207" w:rsidRPr="00D67E43" w:rsidRDefault="00440207" w:rsidP="00440207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Створення умов для навчання дітей </w:t>
      </w:r>
      <w:r w:rsidR="00B9710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 інвалідністю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зокрема  навчання дітей та молоді з інвалідністю в інклюзивних групах (класах) навчальних закладів шляхом забезпечення безперешкодного доступу до будівель, класів, місць загального користування;</w:t>
      </w:r>
    </w:p>
    <w:p w:rsidR="00440207" w:rsidRPr="00D67E43" w:rsidRDefault="00440207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сприятливих умов для широкого залучення дітей з інвалідністю до мистецької, творчої та спортивної діяльності шляхом безперешкодного доступу до будівель, класів, місць загального користування;</w:t>
      </w:r>
    </w:p>
    <w:p w:rsidR="00440207" w:rsidRPr="00D67E43" w:rsidRDefault="00440207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Створення громадських туалетів з місцями для осіб з ОФМ;</w:t>
      </w:r>
    </w:p>
    <w:p w:rsidR="00440207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Створення послуг, які надаються </w:t>
      </w:r>
      <w:r w:rsidR="00A30D17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особам з 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ОФМ в закладах торгівлі: телефонні лінії «стіл прийняття та комплектації замовлень»; супровід осі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б з інвалідністю у 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торгових закладах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об’єктах по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бутового обслуговування,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тощо;</w:t>
      </w:r>
    </w:p>
    <w:p w:rsidR="004E17BE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Визначення спільно з керівниками (власниками) підприємств торгівлі, побутового обслуговування населення, закладів ресторанного господарства, ринків, кількості будівель (приміщень) , які потребують обладн</w:t>
      </w:r>
      <w:r w:rsidR="008C028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ання пандусами, підйомниками та ін.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4E17BE" w:rsidRPr="00D67E43" w:rsidRDefault="004E17BE" w:rsidP="004E17BE">
      <w:pPr>
        <w:pStyle w:val="a3"/>
        <w:numPr>
          <w:ilvl w:val="0"/>
          <w:numId w:val="6"/>
        </w:numPr>
        <w:shd w:val="clear" w:color="auto" w:fill="FFFFFF"/>
        <w:spacing w:after="0" w:line="246" w:lineRule="atLeast"/>
        <w:ind w:left="0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Дотримання вимог безбар</w:t>
      </w:r>
      <w:r w:rsidR="00E8444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’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єрності як основних при здійсненні благоустрою т</w:t>
      </w:r>
      <w:r w:rsidR="008408A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ериторій парків, скверів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8408AD" w:rsidRPr="00D67E43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8408AD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місць відпочинку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EA4868" w:rsidRPr="00D67E43" w:rsidRDefault="00946951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Для створе</w:t>
      </w:r>
      <w:r w:rsidR="00777869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ння на території Переяславської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міської територіальної громади  доступного безперешкодного середовища необхідна повна консолідація зусиль міської ради, її виконавчих органів, громадських організацій, суб’єктів підприємницької діяльності, громадян міста.</w:t>
      </w:r>
    </w:p>
    <w:p w:rsidR="00124DB0" w:rsidRPr="00D67E43" w:rsidRDefault="00124DB0" w:rsidP="00EA4868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Заходи з реалізації Програми викладені у Додатку</w:t>
      </w:r>
      <w:r w:rsidR="00565A1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№</w:t>
      </w:r>
      <w:r w:rsidR="008515E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65A18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</w:t>
      </w: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C15B7E" w:rsidRPr="00D67E43" w:rsidRDefault="00C15B7E" w:rsidP="0099369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9D1E6E" w:rsidRPr="00D67E43" w:rsidRDefault="009D1E6E" w:rsidP="009D1E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4. </w:t>
      </w:r>
      <w:r w:rsidR="00124DB0"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Обсяги та джерела ф</w:t>
      </w: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інансування Програми</w:t>
      </w:r>
    </w:p>
    <w:p w:rsidR="00124DB0" w:rsidRPr="00D67E43" w:rsidRDefault="00124DB0" w:rsidP="009D1E6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Фінансування </w:t>
      </w:r>
      <w:r w:rsidR="00E248B7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Програми 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планується за рахунок коштів:</w:t>
      </w:r>
    </w:p>
    <w:p w:rsidR="00CB5D98" w:rsidRPr="00D67E43" w:rsidRDefault="002875EC" w:rsidP="00F93E8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коштів</w:t>
      </w:r>
      <w:r w:rsidR="00846576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громади, що передбачаються у галузевих цільових програмах </w:t>
      </w:r>
      <w:r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учасників(співвиконавців) даної програми</w:t>
      </w:r>
      <w:r w:rsidR="00CB5D98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93E84" w:rsidRPr="00D67E43" w:rsidRDefault="00F93E84" w:rsidP="00F93E84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інших джерел фінансування не заборонених чинним законодавством України</w:t>
      </w:r>
    </w:p>
    <w:p w:rsidR="00124DB0" w:rsidRPr="00D67E43" w:rsidRDefault="00124DB0" w:rsidP="00124DB0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1231D" w:rsidRPr="00D67E43" w:rsidRDefault="0041231D" w:rsidP="0041231D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 xml:space="preserve">5. </w:t>
      </w:r>
      <w:r w:rsidR="00F93E84"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Строки та етапи виконання Програми</w:t>
      </w:r>
    </w:p>
    <w:p w:rsidR="00F93E84" w:rsidRPr="00D67E43" w:rsidRDefault="00361E1E" w:rsidP="00F93E84">
      <w:pPr>
        <w:shd w:val="clear" w:color="auto" w:fill="FFFFFF"/>
        <w:spacing w:after="0" w:line="246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Строк дії Програми </w:t>
      </w:r>
      <w:r w:rsidR="00F4018F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46576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 31.12.202</w:t>
      </w:r>
      <w:r w:rsidR="008515ED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6</w:t>
      </w:r>
      <w:r w:rsidR="00686AD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F93E84" w:rsidRPr="00D67E4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 За необхідністю до Програми можуть бути внесені зміни та доповнення.</w:t>
      </w:r>
    </w:p>
    <w:p w:rsidR="00F93E84" w:rsidRPr="00D67E43" w:rsidRDefault="005D640C" w:rsidP="005D640C">
      <w:pPr>
        <w:pStyle w:val="a6"/>
        <w:tabs>
          <w:tab w:val="left" w:pos="5562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EA4868" w:rsidRPr="00D67E43" w:rsidRDefault="00EA4868" w:rsidP="00EA486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6. Очікувані результати реалізації Програми</w:t>
      </w:r>
    </w:p>
    <w:p w:rsidR="00EA4868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Виконання заходів Програми дозволить учасникам її реалізації здійснювати формування середовища життєдіяльності людей з ОФМ відповідно до правових  та соціальних стандартів, сприятиме створенню здорового соціально-психологічного клімату для адаптації маломобільних груп населення  у всі сфери соціального життя, сприятиме створенню сприятливих умов для їх життєдіяльності.</w:t>
      </w:r>
    </w:p>
    <w:p w:rsidR="00F93E84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Реалізація Програми по забезпеченню безперешкодного доступу осіб з ОФМ та інших маломобільних груп населення до об’єктів соціальної та інженерно-транспортної інфраструктури на території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, стане кроком подальшого розширення соціального сервісу для людей з ОФМ. Практичне виконання пунктів Програми сприятиме поліпшенню умов життєдіяльності людей з ОФМ та реалізації права  кожної людини на рівний доступ до всіх видів соціального сервісу та </w:t>
      </w:r>
      <w:r w:rsidR="00340CCF" w:rsidRPr="00D67E43">
        <w:rPr>
          <w:rFonts w:ascii="Times New Roman" w:hAnsi="Times New Roman" w:cs="Times New Roman"/>
          <w:sz w:val="24"/>
          <w:szCs w:val="24"/>
          <w:lang w:val="uk-UA"/>
        </w:rPr>
        <w:t>об’єктів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інфраструктури міста, громади. Поетапне виконання Програми дозволить покращити забезпечення людей з ОФМ рівними можливостями у житті, праці, побуті, відпочинку у порівнянні з усіма членами суспільства</w:t>
      </w:r>
      <w:r w:rsidR="00340CCF" w:rsidRPr="00D67E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93E84" w:rsidRPr="00D67E43" w:rsidRDefault="00F93E84" w:rsidP="00EA48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EA4868" w:rsidP="00EA4868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b/>
          <w:bCs/>
          <w:sz w:val="24"/>
          <w:szCs w:val="24"/>
          <w:lang w:val="uk-UA"/>
        </w:rPr>
        <w:t>7. Координація та контроль за ходом виконання Програми</w:t>
      </w:r>
    </w:p>
    <w:p w:rsidR="00EA4868" w:rsidRPr="00D67E43" w:rsidRDefault="00AC2D5E" w:rsidP="00687A9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Координаційний контроль за ходом виконання Програми відбуватиметься наступним чином:</w:t>
      </w:r>
    </w:p>
    <w:p w:rsidR="005C7C9F" w:rsidRPr="00D67E43" w:rsidRDefault="005C7C9F" w:rsidP="00687A98">
      <w:pPr>
        <w:pStyle w:val="ad"/>
        <w:numPr>
          <w:ilvl w:val="0"/>
          <w:numId w:val="8"/>
        </w:numPr>
        <w:ind w:left="0" w:firstLine="709"/>
        <w:jc w:val="both"/>
        <w:rPr>
          <w:b w:val="0"/>
          <w:sz w:val="24"/>
          <w:szCs w:val="24"/>
        </w:rPr>
      </w:pPr>
      <w:r w:rsidRPr="00D67E43">
        <w:rPr>
          <w:b w:val="0"/>
          <w:color w:val="000000"/>
          <w:sz w:val="24"/>
          <w:szCs w:val="24"/>
        </w:rPr>
        <w:t xml:space="preserve">Розглядатимуться поточні завдання щодо виконання Програми на засіданнях </w:t>
      </w:r>
      <w:r w:rsidRPr="00D67E43">
        <w:rPr>
          <w:b w:val="0"/>
          <w:sz w:val="24"/>
          <w:szCs w:val="24"/>
        </w:rPr>
        <w:t>комітету</w:t>
      </w:r>
      <w:r w:rsidR="001C474D" w:rsidRPr="00D67E43">
        <w:rPr>
          <w:b w:val="0"/>
          <w:sz w:val="24"/>
          <w:szCs w:val="24"/>
        </w:rPr>
        <w:t xml:space="preserve"> </w:t>
      </w:r>
      <w:r w:rsidR="00D45B8D" w:rsidRPr="00D67E43">
        <w:rPr>
          <w:b w:val="0"/>
          <w:sz w:val="24"/>
          <w:szCs w:val="24"/>
        </w:rPr>
        <w:t xml:space="preserve">забезпечення доступності осіб з інвалідністю та інших маломобільних груп до об’єктів соціальної та інженерно-транспортної інфраструктури при Переяславській міській раді </w:t>
      </w:r>
      <w:r w:rsidRPr="00D67E43">
        <w:rPr>
          <w:b w:val="0"/>
          <w:sz w:val="24"/>
          <w:szCs w:val="24"/>
        </w:rPr>
        <w:t xml:space="preserve">з </w:t>
      </w:r>
      <w:r w:rsidR="00E80777" w:rsidRPr="00D67E43">
        <w:rPr>
          <w:b w:val="0"/>
          <w:sz w:val="24"/>
          <w:szCs w:val="24"/>
        </w:rPr>
        <w:t xml:space="preserve">метою </w:t>
      </w:r>
      <w:r w:rsidRPr="00D67E43">
        <w:rPr>
          <w:b w:val="0"/>
          <w:sz w:val="24"/>
          <w:szCs w:val="24"/>
        </w:rPr>
        <w:t>реалі</w:t>
      </w:r>
      <w:r w:rsidR="001C474D" w:rsidRPr="00D67E43">
        <w:rPr>
          <w:b w:val="0"/>
          <w:sz w:val="24"/>
          <w:szCs w:val="24"/>
        </w:rPr>
        <w:t xml:space="preserve">зації Національної стратегії із </w:t>
      </w:r>
      <w:r w:rsidRPr="00D67E43">
        <w:rPr>
          <w:b w:val="0"/>
          <w:sz w:val="24"/>
          <w:szCs w:val="24"/>
        </w:rPr>
        <w:t xml:space="preserve">створення безбарʼєрного простору в Україні </w:t>
      </w:r>
      <w:r w:rsidR="001C474D" w:rsidRPr="00D67E43">
        <w:rPr>
          <w:b w:val="0"/>
          <w:sz w:val="24"/>
          <w:szCs w:val="24"/>
        </w:rPr>
        <w:t xml:space="preserve"> </w:t>
      </w:r>
      <w:r w:rsidRPr="00D67E43">
        <w:rPr>
          <w:b w:val="0"/>
          <w:sz w:val="24"/>
          <w:szCs w:val="24"/>
        </w:rPr>
        <w:t>на те</w:t>
      </w:r>
      <w:r w:rsidR="00F0559B" w:rsidRPr="00D67E43">
        <w:rPr>
          <w:b w:val="0"/>
          <w:sz w:val="24"/>
          <w:szCs w:val="24"/>
        </w:rPr>
        <w:t>риторії Переяславської</w:t>
      </w:r>
      <w:r w:rsidR="001C474D" w:rsidRPr="00D67E43">
        <w:rPr>
          <w:b w:val="0"/>
          <w:sz w:val="24"/>
          <w:szCs w:val="24"/>
        </w:rPr>
        <w:t xml:space="preserve"> міської </w:t>
      </w:r>
      <w:r w:rsidRPr="00D67E43">
        <w:rPr>
          <w:b w:val="0"/>
          <w:sz w:val="24"/>
          <w:szCs w:val="24"/>
        </w:rPr>
        <w:t>територіальної громади</w:t>
      </w:r>
      <w:r w:rsidR="00E80777" w:rsidRPr="00D67E43">
        <w:rPr>
          <w:b w:val="0"/>
          <w:sz w:val="24"/>
          <w:szCs w:val="24"/>
        </w:rPr>
        <w:t>. Проходитиме моніторинг</w:t>
      </w:r>
      <w:r w:rsidR="001C474D" w:rsidRPr="00D67E43">
        <w:rPr>
          <w:b w:val="0"/>
          <w:sz w:val="24"/>
          <w:szCs w:val="24"/>
        </w:rPr>
        <w:t xml:space="preserve"> виконання етапів робіт з</w:t>
      </w:r>
      <w:r w:rsidR="00E80777" w:rsidRPr="00D67E43">
        <w:rPr>
          <w:b w:val="0"/>
          <w:sz w:val="24"/>
          <w:szCs w:val="24"/>
        </w:rPr>
        <w:t>а Програмою.</w:t>
      </w:r>
      <w:r w:rsidR="001C474D" w:rsidRPr="00D67E43">
        <w:rPr>
          <w:b w:val="0"/>
          <w:sz w:val="24"/>
          <w:szCs w:val="24"/>
        </w:rPr>
        <w:t>.</w:t>
      </w:r>
    </w:p>
    <w:p w:rsidR="001C474D" w:rsidRPr="00D67E43" w:rsidRDefault="001C474D" w:rsidP="00687A98">
      <w:pPr>
        <w:pStyle w:val="ae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Організовуватимуться періодичні обстеження </w:t>
      </w:r>
      <w:r w:rsidR="00687A98" w:rsidRPr="00D67E43">
        <w:rPr>
          <w:rFonts w:ascii="Times New Roman" w:hAnsi="Times New Roman" w:cs="Times New Roman"/>
          <w:sz w:val="24"/>
          <w:szCs w:val="24"/>
          <w:lang w:val="uk-UA"/>
        </w:rPr>
        <w:t>об’єктів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соціальної інфраструктури на предмет відповідності їх нормам безбарєрного доступу із залученням осіб з інвалідністю та представників причетних служб та установ громади.</w:t>
      </w:r>
    </w:p>
    <w:p w:rsidR="001C474D" w:rsidRPr="00D67E43" w:rsidRDefault="00687A98" w:rsidP="00687A98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>Враховуватимуться вимоги, пропозиції маломобільних груп населення під час розробки проектно-кошторисної документації об’єктів громадського та соціального призначення.</w:t>
      </w:r>
    </w:p>
    <w:p w:rsidR="00E80777" w:rsidRPr="00D67E43" w:rsidRDefault="00687A98" w:rsidP="0099369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Програма по забезпеченню безперешкодного доступу осіб з обмеженими фізичними можливостями та інших маломобільних груп населення до об’єктів соціальної та інженерно-транспортної інфраструктури на території  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>Переяславської міської територіальної громади Бориспільського району Київської області на 202</w:t>
      </w:r>
      <w:r w:rsidR="008515ED" w:rsidRPr="00D67E4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0559B"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 xml:space="preserve"> розроблена та підготовлена Управлінням </w:t>
      </w:r>
      <w:r w:rsidR="00F0559B" w:rsidRPr="00D67E43">
        <w:rPr>
          <w:rFonts w:ascii="Times New Roman" w:eastAsia="Times New Roman" w:hAnsi="Times New Roman" w:cs="Times New Roman"/>
          <w:sz w:val="24"/>
          <w:szCs w:val="24"/>
          <w:lang w:val="uk-UA"/>
        </w:rPr>
        <w:t>містобудування, архітектури та використання земель виконавчого комітету  Переяславської  міської ради</w:t>
      </w:r>
      <w:r w:rsidRPr="00D67E4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80777" w:rsidRPr="00D67E43" w:rsidRDefault="00E80777" w:rsidP="00673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4" w:name="_GoBack"/>
      <w:bookmarkEnd w:id="14"/>
    </w:p>
    <w:p w:rsidR="00C9142B" w:rsidRDefault="00C9142B" w:rsidP="00673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2577F" w:rsidRPr="00D67E43" w:rsidRDefault="00A2577F" w:rsidP="00673F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4868" w:rsidRPr="00D67E43" w:rsidRDefault="00F94B24" w:rsidP="00A257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>міської ради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</w:t>
      </w:r>
      <w:r w:rsidR="00A257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Лідія ОВЕРЧУК</w:t>
      </w:r>
    </w:p>
    <w:sectPr w:rsidR="00EA4868" w:rsidRPr="00D67E43" w:rsidSect="00C15B7E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0BF" w:rsidRDefault="00E430BF" w:rsidP="007752EC">
      <w:pPr>
        <w:spacing w:after="0" w:line="240" w:lineRule="auto"/>
      </w:pPr>
      <w:r>
        <w:separator/>
      </w:r>
    </w:p>
  </w:endnote>
  <w:endnote w:type="continuationSeparator" w:id="0">
    <w:p w:rsidR="00E430BF" w:rsidRDefault="00E430BF" w:rsidP="0077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0BF" w:rsidRDefault="00E430BF" w:rsidP="007752EC">
      <w:pPr>
        <w:spacing w:after="0" w:line="240" w:lineRule="auto"/>
      </w:pPr>
      <w:r>
        <w:separator/>
      </w:r>
    </w:p>
  </w:footnote>
  <w:footnote w:type="continuationSeparator" w:id="0">
    <w:p w:rsidR="00E430BF" w:rsidRDefault="00E430BF" w:rsidP="00775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32304"/>
      <w:docPartObj>
        <w:docPartGallery w:val="Page Numbers (Top of Page)"/>
        <w:docPartUnique/>
      </w:docPartObj>
    </w:sdtPr>
    <w:sdtContent>
      <w:p w:rsidR="00C15B7E" w:rsidRDefault="00A922C9">
        <w:pPr>
          <w:pStyle w:val="a7"/>
          <w:jc w:val="center"/>
        </w:pPr>
        <w:r>
          <w:fldChar w:fldCharType="begin"/>
        </w:r>
        <w:r w:rsidR="00C15B7E">
          <w:instrText>PAGE   \* MERGEFORMAT</w:instrText>
        </w:r>
        <w:r>
          <w:fldChar w:fldCharType="separate"/>
        </w:r>
        <w:r w:rsidR="001F3B8A">
          <w:rPr>
            <w:noProof/>
          </w:rPr>
          <w:t>6</w:t>
        </w:r>
        <w:r>
          <w:fldChar w:fldCharType="end"/>
        </w:r>
      </w:p>
    </w:sdtContent>
  </w:sdt>
  <w:p w:rsidR="00673FF0" w:rsidRPr="00673FF0" w:rsidRDefault="00673FF0" w:rsidP="00673FF0">
    <w:pPr>
      <w:pStyle w:val="a7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E7"/>
    <w:multiLevelType w:val="hybridMultilevel"/>
    <w:tmpl w:val="6A4C6796"/>
    <w:lvl w:ilvl="0" w:tplc="91B69D1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66E2DFE"/>
    <w:multiLevelType w:val="hybridMultilevel"/>
    <w:tmpl w:val="899EEFCA"/>
    <w:lvl w:ilvl="0" w:tplc="3594DA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2B05"/>
    <w:multiLevelType w:val="hybridMultilevel"/>
    <w:tmpl w:val="E2EE4BEC"/>
    <w:lvl w:ilvl="0" w:tplc="B95ED9F4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7E36CEF"/>
    <w:multiLevelType w:val="hybridMultilevel"/>
    <w:tmpl w:val="F6C80A5A"/>
    <w:lvl w:ilvl="0" w:tplc="03EE30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0222B"/>
    <w:multiLevelType w:val="hybridMultilevel"/>
    <w:tmpl w:val="9052071A"/>
    <w:lvl w:ilvl="0" w:tplc="EFF299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854EC"/>
    <w:multiLevelType w:val="hybridMultilevel"/>
    <w:tmpl w:val="69DA65DC"/>
    <w:lvl w:ilvl="0" w:tplc="B09CCFC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FE256A"/>
    <w:multiLevelType w:val="hybridMultilevel"/>
    <w:tmpl w:val="066C9A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A1C7098"/>
    <w:multiLevelType w:val="hybridMultilevel"/>
    <w:tmpl w:val="1EE2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414B14"/>
    <w:multiLevelType w:val="hybridMultilevel"/>
    <w:tmpl w:val="82624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1FC0"/>
    <w:rsid w:val="000008C1"/>
    <w:rsid w:val="00004D16"/>
    <w:rsid w:val="000105C6"/>
    <w:rsid w:val="00010D5E"/>
    <w:rsid w:val="00013AF6"/>
    <w:rsid w:val="00015521"/>
    <w:rsid w:val="00032AD3"/>
    <w:rsid w:val="000550A5"/>
    <w:rsid w:val="00056132"/>
    <w:rsid w:val="000579AD"/>
    <w:rsid w:val="00057E70"/>
    <w:rsid w:val="00085059"/>
    <w:rsid w:val="00087445"/>
    <w:rsid w:val="000C026B"/>
    <w:rsid w:val="000D690D"/>
    <w:rsid w:val="000D7141"/>
    <w:rsid w:val="000F02C4"/>
    <w:rsid w:val="00101A2F"/>
    <w:rsid w:val="00124DB0"/>
    <w:rsid w:val="001319C9"/>
    <w:rsid w:val="00132AD0"/>
    <w:rsid w:val="00141094"/>
    <w:rsid w:val="00145E90"/>
    <w:rsid w:val="001674B8"/>
    <w:rsid w:val="001801BE"/>
    <w:rsid w:val="00181F59"/>
    <w:rsid w:val="00187455"/>
    <w:rsid w:val="001A13DA"/>
    <w:rsid w:val="001A61E6"/>
    <w:rsid w:val="001A7B1A"/>
    <w:rsid w:val="001B084F"/>
    <w:rsid w:val="001C3ED4"/>
    <w:rsid w:val="001C474D"/>
    <w:rsid w:val="001D4AC2"/>
    <w:rsid w:val="001D5014"/>
    <w:rsid w:val="001D5DEA"/>
    <w:rsid w:val="001D5E1B"/>
    <w:rsid w:val="001D693E"/>
    <w:rsid w:val="001E09EC"/>
    <w:rsid w:val="001F3B8A"/>
    <w:rsid w:val="001F6EB4"/>
    <w:rsid w:val="00200E42"/>
    <w:rsid w:val="002230DE"/>
    <w:rsid w:val="00223A44"/>
    <w:rsid w:val="00235832"/>
    <w:rsid w:val="00237938"/>
    <w:rsid w:val="00243C6E"/>
    <w:rsid w:val="00265CB3"/>
    <w:rsid w:val="002764FA"/>
    <w:rsid w:val="002875EC"/>
    <w:rsid w:val="002877CF"/>
    <w:rsid w:val="00290697"/>
    <w:rsid w:val="00294108"/>
    <w:rsid w:val="00296648"/>
    <w:rsid w:val="002B5CAB"/>
    <w:rsid w:val="002C2FB7"/>
    <w:rsid w:val="002D3D05"/>
    <w:rsid w:val="002E4519"/>
    <w:rsid w:val="00300C07"/>
    <w:rsid w:val="003056BC"/>
    <w:rsid w:val="00310880"/>
    <w:rsid w:val="003304CC"/>
    <w:rsid w:val="00340CCF"/>
    <w:rsid w:val="0034164E"/>
    <w:rsid w:val="00361E1E"/>
    <w:rsid w:val="0037194D"/>
    <w:rsid w:val="0039555C"/>
    <w:rsid w:val="00396F4F"/>
    <w:rsid w:val="003D22AB"/>
    <w:rsid w:val="003D667D"/>
    <w:rsid w:val="003E176D"/>
    <w:rsid w:val="00410AB0"/>
    <w:rsid w:val="0041231D"/>
    <w:rsid w:val="004253D5"/>
    <w:rsid w:val="0043536E"/>
    <w:rsid w:val="00440207"/>
    <w:rsid w:val="004468F9"/>
    <w:rsid w:val="0046282A"/>
    <w:rsid w:val="00484F16"/>
    <w:rsid w:val="004A77E6"/>
    <w:rsid w:val="004C5CA6"/>
    <w:rsid w:val="004D59E5"/>
    <w:rsid w:val="004E17BE"/>
    <w:rsid w:val="004E35B9"/>
    <w:rsid w:val="005016A3"/>
    <w:rsid w:val="005159AA"/>
    <w:rsid w:val="0052753F"/>
    <w:rsid w:val="005409AF"/>
    <w:rsid w:val="005454D7"/>
    <w:rsid w:val="00565A18"/>
    <w:rsid w:val="00573DB4"/>
    <w:rsid w:val="00574397"/>
    <w:rsid w:val="00581C80"/>
    <w:rsid w:val="00587198"/>
    <w:rsid w:val="00597105"/>
    <w:rsid w:val="005A3D57"/>
    <w:rsid w:val="005A4B73"/>
    <w:rsid w:val="005B1761"/>
    <w:rsid w:val="005B3E04"/>
    <w:rsid w:val="005B406A"/>
    <w:rsid w:val="005B477D"/>
    <w:rsid w:val="005B5214"/>
    <w:rsid w:val="005C00C0"/>
    <w:rsid w:val="005C7C9F"/>
    <w:rsid w:val="005D1620"/>
    <w:rsid w:val="005D21D0"/>
    <w:rsid w:val="005D640C"/>
    <w:rsid w:val="00600E06"/>
    <w:rsid w:val="006071BC"/>
    <w:rsid w:val="006304B5"/>
    <w:rsid w:val="00644A12"/>
    <w:rsid w:val="00647D7E"/>
    <w:rsid w:val="0066152C"/>
    <w:rsid w:val="00662D1F"/>
    <w:rsid w:val="00673FF0"/>
    <w:rsid w:val="00681A90"/>
    <w:rsid w:val="0068374E"/>
    <w:rsid w:val="00684E0C"/>
    <w:rsid w:val="006869A2"/>
    <w:rsid w:val="00686AD4"/>
    <w:rsid w:val="00687A98"/>
    <w:rsid w:val="00690407"/>
    <w:rsid w:val="006907F9"/>
    <w:rsid w:val="006B5932"/>
    <w:rsid w:val="006B5B66"/>
    <w:rsid w:val="006B7B44"/>
    <w:rsid w:val="006B7C59"/>
    <w:rsid w:val="006B7E9B"/>
    <w:rsid w:val="006C433A"/>
    <w:rsid w:val="006D1553"/>
    <w:rsid w:val="006E1FC0"/>
    <w:rsid w:val="006E24E3"/>
    <w:rsid w:val="006F192F"/>
    <w:rsid w:val="006F4025"/>
    <w:rsid w:val="006F4E18"/>
    <w:rsid w:val="006F4FA5"/>
    <w:rsid w:val="00716BED"/>
    <w:rsid w:val="00716C96"/>
    <w:rsid w:val="007327F3"/>
    <w:rsid w:val="00741BCD"/>
    <w:rsid w:val="00742E4D"/>
    <w:rsid w:val="007714D3"/>
    <w:rsid w:val="00772BE3"/>
    <w:rsid w:val="0077447A"/>
    <w:rsid w:val="00774B46"/>
    <w:rsid w:val="007752EC"/>
    <w:rsid w:val="00777869"/>
    <w:rsid w:val="00777EB4"/>
    <w:rsid w:val="00784F1E"/>
    <w:rsid w:val="00787A07"/>
    <w:rsid w:val="00790232"/>
    <w:rsid w:val="007952D8"/>
    <w:rsid w:val="007A1240"/>
    <w:rsid w:val="007A65C8"/>
    <w:rsid w:val="007C10EA"/>
    <w:rsid w:val="007D0A72"/>
    <w:rsid w:val="007D25E5"/>
    <w:rsid w:val="007D653F"/>
    <w:rsid w:val="007F126C"/>
    <w:rsid w:val="00811EAE"/>
    <w:rsid w:val="0082098E"/>
    <w:rsid w:val="00836935"/>
    <w:rsid w:val="008408AD"/>
    <w:rsid w:val="00846576"/>
    <w:rsid w:val="008515ED"/>
    <w:rsid w:val="0085453A"/>
    <w:rsid w:val="008611F2"/>
    <w:rsid w:val="00871D98"/>
    <w:rsid w:val="0088322F"/>
    <w:rsid w:val="008A3F57"/>
    <w:rsid w:val="008A4CB4"/>
    <w:rsid w:val="008A4D06"/>
    <w:rsid w:val="008A5AA1"/>
    <w:rsid w:val="008C0284"/>
    <w:rsid w:val="008D15D8"/>
    <w:rsid w:val="008F217C"/>
    <w:rsid w:val="00913605"/>
    <w:rsid w:val="009230AC"/>
    <w:rsid w:val="0092570C"/>
    <w:rsid w:val="0093796A"/>
    <w:rsid w:val="00942F8F"/>
    <w:rsid w:val="009450AE"/>
    <w:rsid w:val="00946951"/>
    <w:rsid w:val="00957487"/>
    <w:rsid w:val="00985647"/>
    <w:rsid w:val="00993693"/>
    <w:rsid w:val="009A0EA5"/>
    <w:rsid w:val="009B4D04"/>
    <w:rsid w:val="009B5017"/>
    <w:rsid w:val="009B7370"/>
    <w:rsid w:val="009B79AC"/>
    <w:rsid w:val="009C2154"/>
    <w:rsid w:val="009C24C8"/>
    <w:rsid w:val="009C7B9E"/>
    <w:rsid w:val="009D1E6E"/>
    <w:rsid w:val="009D2607"/>
    <w:rsid w:val="009E2A70"/>
    <w:rsid w:val="00A06B03"/>
    <w:rsid w:val="00A10BDC"/>
    <w:rsid w:val="00A2577F"/>
    <w:rsid w:val="00A25E4F"/>
    <w:rsid w:val="00A30D17"/>
    <w:rsid w:val="00A433BD"/>
    <w:rsid w:val="00A45424"/>
    <w:rsid w:val="00A500D3"/>
    <w:rsid w:val="00A57094"/>
    <w:rsid w:val="00A62F2A"/>
    <w:rsid w:val="00A65909"/>
    <w:rsid w:val="00A726A7"/>
    <w:rsid w:val="00A75246"/>
    <w:rsid w:val="00A75E8C"/>
    <w:rsid w:val="00A922C9"/>
    <w:rsid w:val="00A93EF9"/>
    <w:rsid w:val="00A94933"/>
    <w:rsid w:val="00AB0D8C"/>
    <w:rsid w:val="00AB33BA"/>
    <w:rsid w:val="00AB7106"/>
    <w:rsid w:val="00AC1A65"/>
    <w:rsid w:val="00AC2D5E"/>
    <w:rsid w:val="00AC4CA0"/>
    <w:rsid w:val="00AD717A"/>
    <w:rsid w:val="00AE2E58"/>
    <w:rsid w:val="00AE5C8D"/>
    <w:rsid w:val="00AF1B54"/>
    <w:rsid w:val="00AF2E18"/>
    <w:rsid w:val="00AF3106"/>
    <w:rsid w:val="00AF5674"/>
    <w:rsid w:val="00B02C40"/>
    <w:rsid w:val="00B053F7"/>
    <w:rsid w:val="00B11B6B"/>
    <w:rsid w:val="00B13A5C"/>
    <w:rsid w:val="00B24F53"/>
    <w:rsid w:val="00B27D92"/>
    <w:rsid w:val="00B4412E"/>
    <w:rsid w:val="00B4424D"/>
    <w:rsid w:val="00B51EF4"/>
    <w:rsid w:val="00B5789A"/>
    <w:rsid w:val="00B76065"/>
    <w:rsid w:val="00B834CB"/>
    <w:rsid w:val="00B9710D"/>
    <w:rsid w:val="00BC1469"/>
    <w:rsid w:val="00BC4D4A"/>
    <w:rsid w:val="00BC61E5"/>
    <w:rsid w:val="00BD53F4"/>
    <w:rsid w:val="00BE087A"/>
    <w:rsid w:val="00BE3B68"/>
    <w:rsid w:val="00BF0E5F"/>
    <w:rsid w:val="00C15B7E"/>
    <w:rsid w:val="00C22C69"/>
    <w:rsid w:val="00C31259"/>
    <w:rsid w:val="00C37FC8"/>
    <w:rsid w:val="00C4134E"/>
    <w:rsid w:val="00C60383"/>
    <w:rsid w:val="00C6388B"/>
    <w:rsid w:val="00C73E82"/>
    <w:rsid w:val="00C83CD7"/>
    <w:rsid w:val="00C9142B"/>
    <w:rsid w:val="00C96213"/>
    <w:rsid w:val="00CA151F"/>
    <w:rsid w:val="00CA1D4A"/>
    <w:rsid w:val="00CA3EEB"/>
    <w:rsid w:val="00CB5D98"/>
    <w:rsid w:val="00CC0162"/>
    <w:rsid w:val="00CC34D9"/>
    <w:rsid w:val="00CC64A9"/>
    <w:rsid w:val="00CD0042"/>
    <w:rsid w:val="00CD506D"/>
    <w:rsid w:val="00CE257A"/>
    <w:rsid w:val="00CF5BA7"/>
    <w:rsid w:val="00D2123C"/>
    <w:rsid w:val="00D23721"/>
    <w:rsid w:val="00D27264"/>
    <w:rsid w:val="00D3291C"/>
    <w:rsid w:val="00D4065E"/>
    <w:rsid w:val="00D426FB"/>
    <w:rsid w:val="00D45B8D"/>
    <w:rsid w:val="00D504FD"/>
    <w:rsid w:val="00D50FD6"/>
    <w:rsid w:val="00D53CC1"/>
    <w:rsid w:val="00D56AE2"/>
    <w:rsid w:val="00D62A92"/>
    <w:rsid w:val="00D67E43"/>
    <w:rsid w:val="00D72C2B"/>
    <w:rsid w:val="00D73B4C"/>
    <w:rsid w:val="00D84AC3"/>
    <w:rsid w:val="00D84E33"/>
    <w:rsid w:val="00D8719E"/>
    <w:rsid w:val="00D95B74"/>
    <w:rsid w:val="00DA3AFC"/>
    <w:rsid w:val="00DB2C8C"/>
    <w:rsid w:val="00DB5CD9"/>
    <w:rsid w:val="00DC17E6"/>
    <w:rsid w:val="00DC413A"/>
    <w:rsid w:val="00DC7B16"/>
    <w:rsid w:val="00DD0E8F"/>
    <w:rsid w:val="00DD279F"/>
    <w:rsid w:val="00DD6156"/>
    <w:rsid w:val="00DE18BD"/>
    <w:rsid w:val="00DE4F5C"/>
    <w:rsid w:val="00DF10CA"/>
    <w:rsid w:val="00DF4652"/>
    <w:rsid w:val="00E02A89"/>
    <w:rsid w:val="00E123CC"/>
    <w:rsid w:val="00E1315A"/>
    <w:rsid w:val="00E248B7"/>
    <w:rsid w:val="00E403DF"/>
    <w:rsid w:val="00E41023"/>
    <w:rsid w:val="00E42DB5"/>
    <w:rsid w:val="00E430BF"/>
    <w:rsid w:val="00E454F5"/>
    <w:rsid w:val="00E475FC"/>
    <w:rsid w:val="00E526DD"/>
    <w:rsid w:val="00E61F83"/>
    <w:rsid w:val="00E6385E"/>
    <w:rsid w:val="00E652E2"/>
    <w:rsid w:val="00E671F0"/>
    <w:rsid w:val="00E71385"/>
    <w:rsid w:val="00E75CEB"/>
    <w:rsid w:val="00E80777"/>
    <w:rsid w:val="00E81CD9"/>
    <w:rsid w:val="00E84448"/>
    <w:rsid w:val="00E908FA"/>
    <w:rsid w:val="00EA4868"/>
    <w:rsid w:val="00EC2734"/>
    <w:rsid w:val="00ED0DD8"/>
    <w:rsid w:val="00F0559B"/>
    <w:rsid w:val="00F2672B"/>
    <w:rsid w:val="00F351A7"/>
    <w:rsid w:val="00F35AFD"/>
    <w:rsid w:val="00F36FAD"/>
    <w:rsid w:val="00F4018F"/>
    <w:rsid w:val="00F41903"/>
    <w:rsid w:val="00F5710E"/>
    <w:rsid w:val="00F621E3"/>
    <w:rsid w:val="00F66378"/>
    <w:rsid w:val="00F700A0"/>
    <w:rsid w:val="00F762FE"/>
    <w:rsid w:val="00F82C84"/>
    <w:rsid w:val="00F86EE4"/>
    <w:rsid w:val="00F93E84"/>
    <w:rsid w:val="00F94B24"/>
    <w:rsid w:val="00FA0D1F"/>
    <w:rsid w:val="00FA20FD"/>
    <w:rsid w:val="00FA67AE"/>
    <w:rsid w:val="00FA7121"/>
    <w:rsid w:val="00FB2151"/>
    <w:rsid w:val="00FC159A"/>
    <w:rsid w:val="00FD22C3"/>
    <w:rsid w:val="00FD542C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B7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7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22"/>
    <w:qFormat/>
    <w:rsid w:val="00C31259"/>
    <w:rPr>
      <w:b/>
      <w:bCs/>
    </w:rPr>
  </w:style>
  <w:style w:type="paragraph" w:styleId="a6">
    <w:name w:val="No Spacing"/>
    <w:uiPriority w:val="1"/>
    <w:qFormat/>
    <w:rsid w:val="009B4D0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77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52EC"/>
  </w:style>
  <w:style w:type="paragraph" w:styleId="a9">
    <w:name w:val="footer"/>
    <w:basedOn w:val="a"/>
    <w:link w:val="aa"/>
    <w:uiPriority w:val="99"/>
    <w:unhideWhenUsed/>
    <w:rsid w:val="007752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52EC"/>
  </w:style>
  <w:style w:type="paragraph" w:styleId="ab">
    <w:name w:val="Balloon Text"/>
    <w:basedOn w:val="a"/>
    <w:link w:val="ac"/>
    <w:uiPriority w:val="99"/>
    <w:semiHidden/>
    <w:unhideWhenUsed/>
    <w:rsid w:val="00775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52EC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semiHidden/>
    <w:unhideWhenUsed/>
    <w:rsid w:val="005454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454D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basedOn w:val="a"/>
    <w:next w:val="ae"/>
    <w:link w:val="af"/>
    <w:qFormat/>
    <w:rsid w:val="005C7C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/>
    </w:rPr>
  </w:style>
  <w:style w:type="character" w:customStyle="1" w:styleId="af">
    <w:name w:val="Заголовок Знак"/>
    <w:link w:val="ad"/>
    <w:rsid w:val="005C7C9F"/>
    <w:rPr>
      <w:b/>
      <w:sz w:val="32"/>
      <w:lang w:val="uk-UA" w:eastAsia="ru-RU" w:bidi="ar-SA"/>
    </w:rPr>
  </w:style>
  <w:style w:type="paragraph" w:styleId="ae">
    <w:name w:val="Title"/>
    <w:basedOn w:val="a"/>
    <w:next w:val="a"/>
    <w:link w:val="af0"/>
    <w:uiPriority w:val="10"/>
    <w:qFormat/>
    <w:rsid w:val="005C7C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Название Знак"/>
    <w:basedOn w:val="a0"/>
    <w:link w:val="ae"/>
    <w:uiPriority w:val="10"/>
    <w:rsid w:val="005C7C9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10928</Words>
  <Characters>6230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</cp:lastModifiedBy>
  <cp:revision>89</cp:revision>
  <cp:lastPrinted>2024-01-15T06:42:00Z</cp:lastPrinted>
  <dcterms:created xsi:type="dcterms:W3CDTF">2021-10-19T13:47:00Z</dcterms:created>
  <dcterms:modified xsi:type="dcterms:W3CDTF">2025-12-10T13:01:00Z</dcterms:modified>
</cp:coreProperties>
</file>